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8D12D5" w14:textId="35917FE3" w:rsidR="007168C6" w:rsidRPr="007168C6" w:rsidRDefault="007168C6" w:rsidP="007168C6">
      <w:pPr>
        <w:pStyle w:val="Paragraphedeliste"/>
        <w:numPr>
          <w:ilvl w:val="0"/>
          <w:numId w:val="2"/>
        </w:numPr>
        <w:bidi w:val="0"/>
        <w:ind w:left="142" w:hanging="719"/>
        <w:jc w:val="center"/>
        <w:rPr>
          <w:rFonts w:ascii="Traditional Arabic" w:hAnsi="Traditional Arabic" w:cs="Traditional Arabic"/>
          <w:b/>
          <w:bCs/>
          <w:sz w:val="36"/>
          <w:szCs w:val="36"/>
          <w:lang w:bidi="ar-TN"/>
        </w:rPr>
      </w:pPr>
      <w:r w:rsidRPr="007168C6">
        <w:rPr>
          <w:rFonts w:ascii="Helvetica" w:hAnsi="Helvetica" w:cs="Helvetica"/>
          <w:b/>
          <w:bCs/>
          <w:color w:val="1D2129"/>
          <w:sz w:val="52"/>
          <w:szCs w:val="52"/>
          <w:u w:val="single"/>
          <w:shd w:val="clear" w:color="auto" w:fill="FFFFFF"/>
        </w:rPr>
        <w:t xml:space="preserve">Exams </w:t>
      </w:r>
      <w:r w:rsidRPr="007168C6">
        <w:rPr>
          <w:rFonts w:ascii="Helvetica" w:hAnsi="Helvetica" w:cs="Helvetica"/>
          <w:b/>
          <w:bCs/>
          <w:color w:val="1D2129"/>
          <w:sz w:val="52"/>
          <w:szCs w:val="52"/>
          <w:u w:val="single"/>
          <w:shd w:val="clear" w:color="auto" w:fill="FFFFFF"/>
        </w:rPr>
        <w:t>termes</w:t>
      </w:r>
      <w:r w:rsidRPr="007168C6">
        <w:rPr>
          <w:rFonts w:ascii="Helvetica" w:hAnsi="Helvetica" w:cs="Helvetica"/>
          <w:b/>
          <w:bCs/>
          <w:color w:val="1D2129"/>
          <w:sz w:val="52"/>
          <w:szCs w:val="52"/>
          <w:u w:val="single"/>
          <w:shd w:val="clear" w:color="auto" w:fill="FFFFFF"/>
        </w:rPr>
        <w:t xml:space="preserve"> and </w:t>
      </w:r>
      <w:r>
        <w:rPr>
          <w:rFonts w:ascii="Helvetica" w:hAnsi="Helvetica" w:cs="Helvetica"/>
          <w:b/>
          <w:bCs/>
          <w:color w:val="1D2129"/>
          <w:sz w:val="52"/>
          <w:szCs w:val="52"/>
          <w:u w:val="single"/>
          <w:shd w:val="clear" w:color="auto" w:fill="FFFFFF"/>
        </w:rPr>
        <w:t>ru</w:t>
      </w:r>
      <w:bookmarkStart w:id="0" w:name="_GoBack"/>
      <w:bookmarkEnd w:id="0"/>
      <w:r w:rsidRPr="007168C6">
        <w:rPr>
          <w:rFonts w:ascii="Helvetica" w:hAnsi="Helvetica" w:cs="Helvetica"/>
          <w:b/>
          <w:bCs/>
          <w:color w:val="1D2129"/>
          <w:sz w:val="52"/>
          <w:szCs w:val="52"/>
          <w:u w:val="single"/>
          <w:shd w:val="clear" w:color="auto" w:fill="FFFFFF"/>
        </w:rPr>
        <w:t>les</w:t>
      </w:r>
    </w:p>
    <w:p w14:paraId="43BE9039" w14:textId="548F1E5F" w:rsidR="00634A5E" w:rsidRPr="00634A5E" w:rsidRDefault="00634A5E" w:rsidP="007168C6">
      <w:pPr>
        <w:pStyle w:val="Paragraphedeliste"/>
        <w:numPr>
          <w:ilvl w:val="0"/>
          <w:numId w:val="2"/>
        </w:numPr>
        <w:bidi w:val="0"/>
        <w:ind w:left="142" w:hanging="719"/>
        <w:rPr>
          <w:rFonts w:ascii="Traditional Arabic" w:hAnsi="Traditional Arabic" w:cs="Traditional Arabic"/>
          <w:b/>
          <w:bCs/>
          <w:sz w:val="36"/>
          <w:szCs w:val="36"/>
          <w:lang w:bidi="ar-TN"/>
        </w:rPr>
      </w:pPr>
      <w:r w:rsidRPr="00634A5E">
        <w:rPr>
          <w:rFonts w:ascii="Traditional Arabic" w:hAnsi="Traditional Arabic" w:cs="Traditional Arabic"/>
          <w:b/>
          <w:bCs/>
          <w:sz w:val="36"/>
          <w:szCs w:val="36"/>
          <w:lang w:bidi="ar-TN"/>
        </w:rPr>
        <w:t xml:space="preserve">Compulsory entry to the hall 10 minutes before the start of the </w:t>
      </w:r>
      <w:r>
        <w:rPr>
          <w:rFonts w:ascii="Traditional Arabic" w:hAnsi="Traditional Arabic" w:cs="Traditional Arabic"/>
          <w:b/>
          <w:bCs/>
          <w:sz w:val="36"/>
          <w:szCs w:val="36"/>
          <w:lang w:bidi="ar-TN"/>
        </w:rPr>
        <w:t>exam</w:t>
      </w:r>
      <w:r w:rsidRPr="00634A5E">
        <w:rPr>
          <w:rFonts w:ascii="Traditional Arabic" w:hAnsi="Traditional Arabic" w:cs="Traditional Arabic"/>
          <w:b/>
          <w:bCs/>
          <w:sz w:val="36"/>
          <w:szCs w:val="36"/>
          <w:rtl/>
          <w:lang w:bidi="ar-TN"/>
        </w:rPr>
        <w:t>.</w:t>
      </w:r>
    </w:p>
    <w:p w14:paraId="00AFC4BC" w14:textId="3EE947D4" w:rsidR="00634A5E" w:rsidRPr="00634A5E" w:rsidRDefault="00634A5E" w:rsidP="00642DC2">
      <w:pPr>
        <w:pStyle w:val="Paragraphedeliste"/>
        <w:numPr>
          <w:ilvl w:val="0"/>
          <w:numId w:val="2"/>
        </w:numPr>
        <w:bidi w:val="0"/>
        <w:ind w:left="142" w:hanging="719"/>
        <w:rPr>
          <w:rFonts w:ascii="Traditional Arabic" w:hAnsi="Traditional Arabic" w:cs="Traditional Arabic"/>
          <w:b/>
          <w:bCs/>
          <w:sz w:val="36"/>
          <w:szCs w:val="36"/>
          <w:lang w:bidi="ar-TN"/>
        </w:rPr>
      </w:pPr>
      <w:r w:rsidRPr="00634A5E">
        <w:rPr>
          <w:rFonts w:ascii="Traditional Arabic" w:hAnsi="Traditional Arabic" w:cs="Traditional Arabic"/>
          <w:b/>
          <w:bCs/>
          <w:sz w:val="36"/>
          <w:szCs w:val="36"/>
          <w:lang w:bidi="ar-TN"/>
        </w:rPr>
        <w:t>It is mandatory to wear a mask</w:t>
      </w:r>
      <w:r w:rsidRPr="00634A5E">
        <w:rPr>
          <w:rFonts w:ascii="Traditional Arabic" w:hAnsi="Traditional Arabic" w:cs="Traditional Arabic"/>
          <w:b/>
          <w:bCs/>
          <w:sz w:val="36"/>
          <w:szCs w:val="36"/>
          <w:rtl/>
          <w:lang w:bidi="ar-TN"/>
        </w:rPr>
        <w:t>.</w:t>
      </w:r>
    </w:p>
    <w:p w14:paraId="721B1498" w14:textId="7F32E231" w:rsidR="00634A5E" w:rsidRPr="00634A5E" w:rsidRDefault="00634A5E" w:rsidP="00642DC2">
      <w:pPr>
        <w:pStyle w:val="Paragraphedeliste"/>
        <w:numPr>
          <w:ilvl w:val="0"/>
          <w:numId w:val="2"/>
        </w:numPr>
        <w:bidi w:val="0"/>
        <w:ind w:left="142" w:hanging="719"/>
        <w:rPr>
          <w:rFonts w:ascii="Traditional Arabic" w:hAnsi="Traditional Arabic" w:cs="Traditional Arabic"/>
          <w:b/>
          <w:bCs/>
          <w:sz w:val="36"/>
          <w:szCs w:val="36"/>
          <w:lang w:bidi="ar-TN"/>
        </w:rPr>
      </w:pPr>
      <w:r w:rsidRPr="00634A5E">
        <w:rPr>
          <w:rFonts w:ascii="Traditional Arabic" w:hAnsi="Traditional Arabic" w:cs="Traditional Arabic"/>
          <w:b/>
          <w:bCs/>
          <w:sz w:val="36"/>
          <w:szCs w:val="36"/>
          <w:lang w:bidi="ar-TN"/>
        </w:rPr>
        <w:t xml:space="preserve">Mandatory </w:t>
      </w:r>
      <w:r>
        <w:rPr>
          <w:rFonts w:ascii="Traditional Arabic" w:hAnsi="Traditional Arabic" w:cs="Traditional Arabic"/>
          <w:b/>
          <w:bCs/>
          <w:sz w:val="36"/>
          <w:szCs w:val="36"/>
          <w:lang w:bidi="ar-TN"/>
        </w:rPr>
        <w:t>presentation</w:t>
      </w:r>
      <w:r w:rsidRPr="00634A5E">
        <w:rPr>
          <w:rFonts w:ascii="Traditional Arabic" w:hAnsi="Traditional Arabic" w:cs="Traditional Arabic"/>
          <w:b/>
          <w:bCs/>
          <w:sz w:val="36"/>
          <w:szCs w:val="36"/>
          <w:lang w:bidi="ar-TN"/>
        </w:rPr>
        <w:t xml:space="preserve"> of the convocation</w:t>
      </w:r>
      <w:r>
        <w:rPr>
          <w:rFonts w:ascii="Traditional Arabic" w:hAnsi="Traditional Arabic" w:cs="Traditional Arabic"/>
          <w:b/>
          <w:bCs/>
          <w:sz w:val="36"/>
          <w:szCs w:val="36"/>
          <w:lang w:bidi="ar-TN"/>
        </w:rPr>
        <w:t xml:space="preserve"> </w:t>
      </w:r>
      <w:r w:rsidRPr="00634A5E">
        <w:rPr>
          <w:rFonts w:ascii="Traditional Arabic" w:hAnsi="Traditional Arabic" w:cs="Traditional Arabic"/>
          <w:b/>
          <w:bCs/>
          <w:sz w:val="36"/>
          <w:szCs w:val="36"/>
          <w:lang w:bidi="ar-TN"/>
        </w:rPr>
        <w:t xml:space="preserve">before entering the examination </w:t>
      </w:r>
      <w:r w:rsidR="00642DC2">
        <w:rPr>
          <w:rFonts w:ascii="Traditional Arabic" w:hAnsi="Traditional Arabic" w:cs="Traditional Arabic"/>
          <w:b/>
          <w:bCs/>
          <w:sz w:val="36"/>
          <w:szCs w:val="36"/>
          <w:lang w:bidi="ar-TN"/>
        </w:rPr>
        <w:t>room</w:t>
      </w:r>
    </w:p>
    <w:p w14:paraId="13F2032F" w14:textId="4F795E4E" w:rsidR="00634A5E" w:rsidRPr="00634A5E" w:rsidRDefault="00634A5E" w:rsidP="00642DC2">
      <w:pPr>
        <w:pStyle w:val="Paragraphedeliste"/>
        <w:numPr>
          <w:ilvl w:val="0"/>
          <w:numId w:val="2"/>
        </w:numPr>
        <w:bidi w:val="0"/>
        <w:ind w:left="142" w:hanging="719"/>
        <w:rPr>
          <w:rFonts w:ascii="Traditional Arabic" w:hAnsi="Traditional Arabic" w:cs="Traditional Arabic"/>
          <w:b/>
          <w:bCs/>
          <w:sz w:val="36"/>
          <w:szCs w:val="36"/>
          <w:lang w:bidi="ar-TN"/>
        </w:rPr>
      </w:pPr>
      <w:r w:rsidRPr="00634A5E">
        <w:rPr>
          <w:rFonts w:ascii="Traditional Arabic" w:hAnsi="Traditional Arabic" w:cs="Traditional Arabic"/>
          <w:b/>
          <w:bCs/>
          <w:sz w:val="36"/>
          <w:szCs w:val="36"/>
          <w:lang w:bidi="ar-TN"/>
        </w:rPr>
        <w:t xml:space="preserve">Every cheat, attempt to cheat, or assistance in cheating </w:t>
      </w:r>
      <w:r>
        <w:rPr>
          <w:rFonts w:ascii="Traditional Arabic" w:hAnsi="Traditional Arabic" w:cs="Traditional Arabic"/>
          <w:b/>
          <w:bCs/>
          <w:sz w:val="36"/>
          <w:szCs w:val="36"/>
          <w:lang w:bidi="ar-TN"/>
        </w:rPr>
        <w:t>will</w:t>
      </w:r>
      <w:r w:rsidRPr="00634A5E">
        <w:rPr>
          <w:rFonts w:ascii="Traditional Arabic" w:hAnsi="Traditional Arabic" w:cs="Traditional Arabic"/>
          <w:b/>
          <w:bCs/>
          <w:sz w:val="36"/>
          <w:szCs w:val="36"/>
          <w:lang w:bidi="ar-TN"/>
        </w:rPr>
        <w:t xml:space="preserve"> results in canceling the exam for the person</w:t>
      </w:r>
      <w:r>
        <w:rPr>
          <w:rFonts w:ascii="Traditional Arabic" w:hAnsi="Traditional Arabic" w:cs="Traditional Arabic"/>
          <w:b/>
          <w:bCs/>
          <w:sz w:val="36"/>
          <w:szCs w:val="36"/>
          <w:lang w:bidi="ar-TN"/>
        </w:rPr>
        <w:t>s</w:t>
      </w:r>
      <w:r w:rsidRPr="00634A5E">
        <w:rPr>
          <w:rFonts w:ascii="Traditional Arabic" w:hAnsi="Traditional Arabic" w:cs="Traditional Arabic"/>
          <w:b/>
          <w:bCs/>
          <w:sz w:val="36"/>
          <w:szCs w:val="36"/>
          <w:lang w:bidi="ar-TN"/>
        </w:rPr>
        <w:t xml:space="preserve"> concerned and assigning the </w:t>
      </w:r>
      <w:r>
        <w:rPr>
          <w:rFonts w:ascii="Traditional Arabic" w:hAnsi="Traditional Arabic" w:cs="Traditional Arabic"/>
          <w:b/>
          <w:bCs/>
          <w:sz w:val="36"/>
          <w:szCs w:val="36"/>
          <w:lang w:bidi="ar-TN"/>
        </w:rPr>
        <w:t>mark</w:t>
      </w:r>
      <w:r w:rsidRPr="00634A5E">
        <w:rPr>
          <w:rFonts w:ascii="Traditional Arabic" w:hAnsi="Traditional Arabic" w:cs="Traditional Arabic"/>
          <w:b/>
          <w:bCs/>
          <w:sz w:val="36"/>
          <w:szCs w:val="36"/>
          <w:lang w:bidi="ar-TN"/>
        </w:rPr>
        <w:t xml:space="preserve"> zero in the current exam, whether it was noticed while passing the exams or </w:t>
      </w:r>
      <w:r>
        <w:rPr>
          <w:rFonts w:ascii="Traditional Arabic" w:hAnsi="Traditional Arabic" w:cs="Traditional Arabic"/>
          <w:b/>
          <w:bCs/>
          <w:sz w:val="36"/>
          <w:szCs w:val="36"/>
          <w:lang w:bidi="ar-TN"/>
        </w:rPr>
        <w:t>after.</w:t>
      </w:r>
    </w:p>
    <w:p w14:paraId="4670D9BF" w14:textId="5AADBC5B" w:rsidR="00634A5E" w:rsidRPr="00634A5E" w:rsidRDefault="00634A5E" w:rsidP="00642DC2">
      <w:pPr>
        <w:pStyle w:val="Paragraphedeliste"/>
        <w:numPr>
          <w:ilvl w:val="0"/>
          <w:numId w:val="2"/>
        </w:numPr>
        <w:bidi w:val="0"/>
        <w:ind w:left="142" w:hanging="719"/>
        <w:rPr>
          <w:rFonts w:ascii="Traditional Arabic" w:hAnsi="Traditional Arabic" w:cs="Traditional Arabic"/>
          <w:b/>
          <w:bCs/>
          <w:sz w:val="36"/>
          <w:szCs w:val="36"/>
          <w:lang w:bidi="ar-TN"/>
        </w:rPr>
      </w:pPr>
      <w:r w:rsidRPr="00634A5E">
        <w:rPr>
          <w:rFonts w:ascii="Traditional Arabic" w:hAnsi="Traditional Arabic" w:cs="Traditional Arabic"/>
          <w:b/>
          <w:bCs/>
          <w:sz w:val="36"/>
          <w:szCs w:val="36"/>
          <w:lang w:bidi="ar-TN"/>
        </w:rPr>
        <w:t xml:space="preserve">It is strictly forbidden to bring a mobile phone into the examination </w:t>
      </w:r>
      <w:r w:rsidR="00642DC2">
        <w:rPr>
          <w:rFonts w:ascii="Traditional Arabic" w:hAnsi="Traditional Arabic" w:cs="Traditional Arabic"/>
          <w:b/>
          <w:bCs/>
          <w:sz w:val="36"/>
          <w:szCs w:val="36"/>
          <w:lang w:bidi="ar-TN"/>
        </w:rPr>
        <w:t>room</w:t>
      </w:r>
      <w:r w:rsidRPr="00634A5E">
        <w:rPr>
          <w:rFonts w:ascii="Traditional Arabic" w:hAnsi="Traditional Arabic" w:cs="Traditional Arabic"/>
          <w:b/>
          <w:bCs/>
          <w:sz w:val="36"/>
          <w:szCs w:val="36"/>
          <w:rtl/>
          <w:lang w:bidi="ar-TN"/>
        </w:rPr>
        <w:t>.</w:t>
      </w:r>
    </w:p>
    <w:p w14:paraId="725E4CA6" w14:textId="1BD2D75C" w:rsidR="00634A5E" w:rsidRPr="00634A5E" w:rsidRDefault="00634A5E" w:rsidP="00642DC2">
      <w:pPr>
        <w:pStyle w:val="Paragraphedeliste"/>
        <w:numPr>
          <w:ilvl w:val="0"/>
          <w:numId w:val="2"/>
        </w:numPr>
        <w:bidi w:val="0"/>
        <w:ind w:left="142" w:hanging="719"/>
        <w:rPr>
          <w:rFonts w:ascii="Traditional Arabic" w:hAnsi="Traditional Arabic" w:cs="Traditional Arabic"/>
          <w:b/>
          <w:bCs/>
          <w:sz w:val="36"/>
          <w:szCs w:val="36"/>
          <w:lang w:bidi="ar-TN"/>
        </w:rPr>
      </w:pPr>
      <w:r w:rsidRPr="00634A5E">
        <w:rPr>
          <w:rFonts w:ascii="Traditional Arabic" w:hAnsi="Traditional Arabic" w:cs="Traditional Arabic"/>
          <w:b/>
          <w:bCs/>
          <w:sz w:val="36"/>
          <w:szCs w:val="36"/>
          <w:lang w:bidi="ar-TN"/>
        </w:rPr>
        <w:t>It is strictly forbidden to share</w:t>
      </w:r>
      <w:r>
        <w:rPr>
          <w:rFonts w:ascii="Traditional Arabic" w:hAnsi="Traditional Arabic" w:cs="Traditional Arabic"/>
          <w:b/>
          <w:bCs/>
          <w:sz w:val="36"/>
          <w:szCs w:val="36"/>
          <w:lang w:bidi="ar-TN"/>
        </w:rPr>
        <w:t xml:space="preserve"> anything during the exam</w:t>
      </w:r>
      <w:r w:rsidRPr="00634A5E">
        <w:rPr>
          <w:rFonts w:ascii="Traditional Arabic" w:hAnsi="Traditional Arabic" w:cs="Traditional Arabic"/>
          <w:b/>
          <w:bCs/>
          <w:sz w:val="36"/>
          <w:szCs w:val="36"/>
          <w:rtl/>
          <w:lang w:bidi="ar-TN"/>
        </w:rPr>
        <w:t>.</w:t>
      </w:r>
    </w:p>
    <w:p w14:paraId="26AF7B76" w14:textId="32417404" w:rsidR="00634A5E" w:rsidRPr="00634A5E" w:rsidRDefault="00634A5E" w:rsidP="00642DC2">
      <w:pPr>
        <w:pStyle w:val="Paragraphedeliste"/>
        <w:numPr>
          <w:ilvl w:val="0"/>
          <w:numId w:val="2"/>
        </w:numPr>
        <w:bidi w:val="0"/>
        <w:ind w:left="142" w:hanging="719"/>
        <w:rPr>
          <w:rFonts w:ascii="Traditional Arabic" w:hAnsi="Traditional Arabic" w:cs="Traditional Arabic"/>
          <w:b/>
          <w:bCs/>
          <w:sz w:val="36"/>
          <w:szCs w:val="36"/>
          <w:lang w:bidi="ar-TN"/>
        </w:rPr>
      </w:pPr>
      <w:r w:rsidRPr="00634A5E">
        <w:rPr>
          <w:rFonts w:ascii="Traditional Arabic" w:hAnsi="Traditional Arabic" w:cs="Traditional Arabic"/>
          <w:b/>
          <w:bCs/>
          <w:sz w:val="36"/>
          <w:szCs w:val="36"/>
          <w:lang w:bidi="ar-TN"/>
        </w:rPr>
        <w:t xml:space="preserve">It is not possible to leave the exam </w:t>
      </w:r>
      <w:r w:rsidR="00740735">
        <w:rPr>
          <w:rFonts w:ascii="Traditional Arabic" w:hAnsi="Traditional Arabic" w:cs="Traditional Arabic"/>
          <w:b/>
          <w:bCs/>
          <w:sz w:val="36"/>
          <w:szCs w:val="36"/>
          <w:lang w:bidi="ar-TN"/>
        </w:rPr>
        <w:t>room</w:t>
      </w:r>
      <w:r w:rsidRPr="00634A5E">
        <w:rPr>
          <w:rFonts w:ascii="Traditional Arabic" w:hAnsi="Traditional Arabic" w:cs="Traditional Arabic"/>
          <w:b/>
          <w:bCs/>
          <w:sz w:val="36"/>
          <w:szCs w:val="36"/>
          <w:lang w:bidi="ar-TN"/>
        </w:rPr>
        <w:t xml:space="preserve"> until half the time for the exam has passed</w:t>
      </w:r>
      <w:r w:rsidRPr="00634A5E">
        <w:rPr>
          <w:rFonts w:ascii="Traditional Arabic" w:hAnsi="Traditional Arabic" w:cs="Traditional Arabic"/>
          <w:b/>
          <w:bCs/>
          <w:sz w:val="36"/>
          <w:szCs w:val="36"/>
          <w:rtl/>
          <w:lang w:bidi="ar-TN"/>
        </w:rPr>
        <w:t>.</w:t>
      </w:r>
    </w:p>
    <w:p w14:paraId="35201AC9" w14:textId="516F31E3" w:rsidR="00634A5E" w:rsidRDefault="00634A5E" w:rsidP="00642DC2">
      <w:pPr>
        <w:pStyle w:val="Paragraphedeliste"/>
        <w:numPr>
          <w:ilvl w:val="0"/>
          <w:numId w:val="2"/>
        </w:numPr>
        <w:bidi w:val="0"/>
        <w:ind w:left="142" w:hanging="719"/>
        <w:rPr>
          <w:lang w:bidi="ar-TN"/>
        </w:rPr>
      </w:pPr>
      <w:r w:rsidRPr="00634A5E">
        <w:rPr>
          <w:rFonts w:ascii="Traditional Arabic" w:hAnsi="Traditional Arabic" w:cs="Traditional Arabic"/>
          <w:b/>
          <w:bCs/>
          <w:sz w:val="36"/>
          <w:szCs w:val="36"/>
          <w:lang w:bidi="ar-TN"/>
        </w:rPr>
        <w:t xml:space="preserve">Late attendance leads to </w:t>
      </w:r>
      <w:r>
        <w:rPr>
          <w:rFonts w:ascii="Traditional Arabic" w:hAnsi="Traditional Arabic" w:cs="Traditional Arabic"/>
          <w:b/>
          <w:bCs/>
          <w:sz w:val="36"/>
          <w:szCs w:val="36"/>
          <w:lang w:bidi="ar-TN"/>
        </w:rPr>
        <w:t>prevention</w:t>
      </w:r>
      <w:r w:rsidRPr="00634A5E">
        <w:rPr>
          <w:rFonts w:ascii="Traditional Arabic" w:hAnsi="Traditional Arabic" w:cs="Traditional Arabic"/>
          <w:b/>
          <w:bCs/>
          <w:sz w:val="36"/>
          <w:szCs w:val="36"/>
          <w:lang w:bidi="ar-TN"/>
        </w:rPr>
        <w:t xml:space="preserve"> from taking the test, whatever the reason</w:t>
      </w:r>
      <w:r>
        <w:rPr>
          <w:rtl/>
          <w:lang w:bidi="ar-TN"/>
        </w:rPr>
        <w:t>.</w:t>
      </w:r>
    </w:p>
    <w:p w14:paraId="5D2B9FBB" w14:textId="2BB05E59" w:rsidR="00634A5E" w:rsidRPr="00634A5E" w:rsidRDefault="00634A5E" w:rsidP="00634A5E">
      <w:pPr>
        <w:rPr>
          <w:rFonts w:ascii="Adobe Arabic" w:hAnsi="Adobe Arabic" w:cs="Adobe Arabic"/>
          <w:color w:val="1D2129"/>
          <w:sz w:val="52"/>
          <w:szCs w:val="52"/>
          <w:u w:val="single"/>
          <w:shd w:val="clear" w:color="auto" w:fill="FFFFFF"/>
          <w:rtl/>
        </w:rPr>
      </w:pPr>
      <w:r w:rsidRPr="00634A5E">
        <w:rPr>
          <w:rFonts w:ascii="Adobe Arabic" w:hAnsi="Adobe Arabic" w:cs="Adobe Arabic"/>
          <w:color w:val="1D2129"/>
          <w:sz w:val="52"/>
          <w:szCs w:val="52"/>
          <w:u w:val="single"/>
          <w:shd w:val="clear" w:color="auto" w:fill="FFFFFF"/>
        </w:rPr>
        <w:t>Administration</w:t>
      </w:r>
    </w:p>
    <w:sectPr w:rsidR="00634A5E" w:rsidRPr="00634A5E" w:rsidSect="008C594E">
      <w:headerReference w:type="even" r:id="rId8"/>
      <w:headerReference w:type="default" r:id="rId9"/>
      <w:footerReference w:type="default" r:id="rId10"/>
      <w:headerReference w:type="first" r:id="rId11"/>
      <w:pgSz w:w="16838" w:h="11906" w:orient="landscape"/>
      <w:pgMar w:top="1417" w:right="1670" w:bottom="1417" w:left="1417" w:header="708" w:footer="593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6E5205" w14:textId="77777777" w:rsidR="00703B15" w:rsidRDefault="00703B15" w:rsidP="006B6D4D">
      <w:r>
        <w:separator/>
      </w:r>
    </w:p>
  </w:endnote>
  <w:endnote w:type="continuationSeparator" w:id="0">
    <w:p w14:paraId="2AC2E768" w14:textId="77777777" w:rsidR="00703B15" w:rsidRDefault="00703B15" w:rsidP="006B6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9BC93E" w14:textId="77777777" w:rsidR="00F661C5" w:rsidRPr="002F334C" w:rsidRDefault="00F661C5" w:rsidP="008D5133">
    <w:pPr>
      <w:pStyle w:val="Pieddepage"/>
      <w:pBdr>
        <w:bottom w:val="single" w:sz="12" w:space="1" w:color="auto"/>
      </w:pBdr>
      <w:tabs>
        <w:tab w:val="clear" w:pos="4536"/>
        <w:tab w:val="clear" w:pos="9072"/>
      </w:tabs>
      <w:ind w:left="-1133" w:right="-851"/>
      <w:jc w:val="center"/>
      <w:rPr>
        <w:sz w:val="2"/>
        <w:szCs w:val="2"/>
        <w:lang w:bidi="ar-TN"/>
      </w:rPr>
    </w:pPr>
  </w:p>
  <w:p w14:paraId="4F840ED6" w14:textId="77777777" w:rsidR="00F661C5" w:rsidRPr="00D10DEE" w:rsidRDefault="00F661C5" w:rsidP="005E6F65">
    <w:pPr>
      <w:pStyle w:val="Pieddepage"/>
      <w:tabs>
        <w:tab w:val="left" w:pos="4032"/>
      </w:tabs>
      <w:rPr>
        <w:b/>
        <w:bCs/>
        <w:sz w:val="4"/>
        <w:szCs w:val="4"/>
        <w:lang w:bidi="ar-TN"/>
      </w:rPr>
    </w:pPr>
    <w:r w:rsidRPr="00DF47F5">
      <w:rPr>
        <w:b/>
        <w:bCs/>
        <w:rtl/>
        <w:lang w:bidi="ar-TN"/>
      </w:rPr>
      <w:tab/>
    </w:r>
  </w:p>
  <w:p w14:paraId="1AF01A3E" w14:textId="77777777" w:rsidR="00F94C5F" w:rsidRPr="006C7EDC" w:rsidRDefault="00F94C5F" w:rsidP="00F94C5F">
    <w:pPr>
      <w:pStyle w:val="Pieddepage"/>
      <w:tabs>
        <w:tab w:val="left" w:pos="4032"/>
      </w:tabs>
      <w:bidi w:val="0"/>
      <w:jc w:val="center"/>
      <w:rPr>
        <w:b/>
        <w:bCs/>
        <w:sz w:val="18"/>
        <w:szCs w:val="18"/>
        <w:lang w:val="en-GB" w:bidi="ar-TN"/>
      </w:rPr>
    </w:pPr>
    <w:r w:rsidRPr="006C7EDC">
      <w:rPr>
        <w:b/>
        <w:bCs/>
        <w:sz w:val="18"/>
        <w:szCs w:val="18"/>
        <w:lang w:val="en-GB" w:bidi="ar-TN"/>
      </w:rPr>
      <w:t xml:space="preserve">Private Higher School of Engineer of Gafsa: Ltd with a capital of 2000000 TND,  </w:t>
    </w:r>
  </w:p>
  <w:p w14:paraId="082B8EE0" w14:textId="77777777" w:rsidR="00F94C5F" w:rsidRPr="006C7EDC" w:rsidRDefault="00F94C5F" w:rsidP="00F94C5F">
    <w:pPr>
      <w:pStyle w:val="Pieddepage"/>
      <w:tabs>
        <w:tab w:val="left" w:pos="4032"/>
      </w:tabs>
      <w:bidi w:val="0"/>
      <w:jc w:val="center"/>
      <w:rPr>
        <w:sz w:val="18"/>
        <w:szCs w:val="18"/>
        <w:lang w:val="en-GB" w:bidi="ar-TN"/>
      </w:rPr>
    </w:pPr>
    <w:r w:rsidRPr="006C7EDC">
      <w:rPr>
        <w:b/>
        <w:bCs/>
        <w:sz w:val="18"/>
        <w:szCs w:val="18"/>
        <w:lang w:val="en-GB" w:bidi="ar-TN"/>
      </w:rPr>
      <w:t xml:space="preserve">VAT Number: </w:t>
    </w:r>
    <w:r w:rsidRPr="006C7EDC">
      <w:rPr>
        <w:sz w:val="18"/>
        <w:szCs w:val="18"/>
        <w:lang w:val="en-GB" w:bidi="ar-TN"/>
      </w:rPr>
      <w:t xml:space="preserve">000/M/A/1288848/S </w:t>
    </w:r>
    <w:r w:rsidRPr="006C7EDC">
      <w:rPr>
        <w:b/>
        <w:bCs/>
        <w:sz w:val="18"/>
        <w:szCs w:val="18"/>
        <w:lang w:val="en-GB" w:bidi="ar-TN"/>
      </w:rPr>
      <w:t xml:space="preserve">RC: </w:t>
    </w:r>
    <w:r w:rsidRPr="006C7EDC">
      <w:rPr>
        <w:sz w:val="18"/>
        <w:szCs w:val="18"/>
        <w:lang w:val="en-GB" w:bidi="ar-TN"/>
      </w:rPr>
      <w:t>B1747902013</w:t>
    </w:r>
  </w:p>
  <w:p w14:paraId="0A14CC65" w14:textId="77777777" w:rsidR="00F94C5F" w:rsidRPr="006C7EDC" w:rsidRDefault="00F94C5F" w:rsidP="00F94C5F">
    <w:pPr>
      <w:pStyle w:val="Pieddepage"/>
      <w:tabs>
        <w:tab w:val="left" w:pos="4032"/>
      </w:tabs>
      <w:bidi w:val="0"/>
      <w:jc w:val="center"/>
      <w:rPr>
        <w:sz w:val="18"/>
        <w:szCs w:val="18"/>
        <w:lang w:val="en-GB" w:bidi="ar-TN"/>
      </w:rPr>
    </w:pPr>
    <w:r w:rsidRPr="006C7EDC">
      <w:rPr>
        <w:b/>
        <w:bCs/>
        <w:sz w:val="18"/>
        <w:szCs w:val="18"/>
        <w:lang w:val="en-GB" w:bidi="ar-TN"/>
      </w:rPr>
      <w:t xml:space="preserve">Head office: </w:t>
    </w:r>
    <w:r w:rsidRPr="006C7EDC">
      <w:rPr>
        <w:sz w:val="18"/>
        <w:szCs w:val="18"/>
        <w:lang w:val="en-GB" w:bidi="ar-TN"/>
      </w:rPr>
      <w:t>University Campus Sidi Ahmed Zarroug, 2112 Gafsa.</w:t>
    </w:r>
  </w:p>
  <w:p w14:paraId="1F94AE00" w14:textId="78665275" w:rsidR="00F661C5" w:rsidRPr="00F94C5F" w:rsidRDefault="00F94C5F" w:rsidP="00F94C5F">
    <w:pPr>
      <w:pStyle w:val="Pieddepage"/>
      <w:tabs>
        <w:tab w:val="left" w:pos="4032"/>
      </w:tabs>
      <w:bidi w:val="0"/>
      <w:jc w:val="center"/>
      <w:rPr>
        <w:b/>
        <w:bCs/>
        <w:sz w:val="18"/>
        <w:szCs w:val="18"/>
        <w:rtl/>
        <w:lang w:val="en-GB" w:bidi="ar-TN"/>
      </w:rPr>
    </w:pPr>
    <w:r w:rsidRPr="006C7EDC">
      <w:rPr>
        <w:b/>
        <w:bCs/>
        <w:sz w:val="18"/>
        <w:szCs w:val="18"/>
        <w:lang w:val="en-GB" w:bidi="ar-TN"/>
      </w:rPr>
      <w:t xml:space="preserve">Tel/Fax: </w:t>
    </w:r>
    <w:r w:rsidRPr="006C7EDC">
      <w:rPr>
        <w:sz w:val="18"/>
        <w:szCs w:val="18"/>
        <w:lang w:val="en-GB" w:bidi="ar-TN"/>
      </w:rPr>
      <w:t xml:space="preserve">(+216) 76 211 930 - (+216) 23 344 817 </w:t>
    </w:r>
    <w:r w:rsidRPr="006C7EDC">
      <w:rPr>
        <w:b/>
        <w:bCs/>
        <w:sz w:val="18"/>
        <w:szCs w:val="18"/>
        <w:lang w:val="en-GB" w:bidi="ar-TN"/>
      </w:rPr>
      <w:t xml:space="preserve">Website: </w:t>
    </w:r>
    <w:r w:rsidRPr="006C7EDC">
      <w:rPr>
        <w:sz w:val="18"/>
        <w:szCs w:val="18"/>
        <w:lang w:val="en-GB" w:bidi="ar-TN"/>
      </w:rPr>
      <w:t xml:space="preserve">www.esip.tn </w:t>
    </w:r>
    <w:r w:rsidRPr="006C7EDC">
      <w:rPr>
        <w:b/>
        <w:bCs/>
        <w:sz w:val="18"/>
        <w:szCs w:val="18"/>
        <w:lang w:val="en-GB" w:bidi="ar-TN"/>
      </w:rPr>
      <w:t xml:space="preserve">Email: </w:t>
    </w:r>
    <w:r w:rsidRPr="006C7EDC">
      <w:rPr>
        <w:sz w:val="18"/>
        <w:szCs w:val="18"/>
        <w:lang w:val="en-GB" w:bidi="ar-TN"/>
      </w:rPr>
      <w:t>contact@esip.tn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0E34A1" w14:textId="77777777" w:rsidR="00703B15" w:rsidRDefault="00703B15" w:rsidP="006B6D4D">
      <w:r>
        <w:separator/>
      </w:r>
    </w:p>
  </w:footnote>
  <w:footnote w:type="continuationSeparator" w:id="0">
    <w:p w14:paraId="161DCEF7" w14:textId="77777777" w:rsidR="00703B15" w:rsidRDefault="00703B15" w:rsidP="006B6D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5C90FD" w14:textId="77777777" w:rsidR="00F661C5" w:rsidRDefault="00703B15">
    <w:pPr>
      <w:pStyle w:val="En-tte"/>
    </w:pPr>
    <w:r>
      <w:rPr>
        <w:noProof/>
        <w:lang w:eastAsia="fr-FR"/>
      </w:rPr>
      <w:pict w14:anchorId="5E9E5C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512826" o:spid="_x0000_s2050" type="#_x0000_t75" style="position:absolute;left:0;text-align:left;margin-left:0;margin-top:0;width:453.1pt;height:412.8pt;z-index:-251656192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15783" w:type="dxa"/>
      <w:tblInd w:w="-743" w:type="dxa"/>
      <w:tblBorders>
        <w:top w:val="none" w:sz="0" w:space="0" w:color="auto"/>
        <w:left w:val="none" w:sz="0" w:space="0" w:color="auto"/>
        <w:bottom w:val="single" w:sz="18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97"/>
      <w:gridCol w:w="7543"/>
      <w:gridCol w:w="4343"/>
    </w:tblGrid>
    <w:tr w:rsidR="00F94C5F" w14:paraId="6B6588D9" w14:textId="77777777" w:rsidTr="00F94C5F">
      <w:trPr>
        <w:trHeight w:val="2100"/>
      </w:trPr>
      <w:tc>
        <w:tcPr>
          <w:tcW w:w="3897" w:type="dxa"/>
        </w:tcPr>
        <w:p w14:paraId="51676BA5" w14:textId="77777777" w:rsidR="00F94C5F" w:rsidRPr="00531EC6" w:rsidRDefault="00F94C5F" w:rsidP="00F94C5F">
          <w:pPr>
            <w:pStyle w:val="En-tte"/>
            <w:tabs>
              <w:tab w:val="clear" w:pos="4536"/>
              <w:tab w:val="clear" w:pos="9072"/>
            </w:tabs>
            <w:bidi w:val="0"/>
            <w:ind w:right="-67"/>
            <w:jc w:val="center"/>
            <w:rPr>
              <w:rFonts w:asciiTheme="majorBidi" w:hAnsiTheme="majorBidi"/>
              <w:b/>
              <w:bCs/>
              <w:lang w:val="en-US"/>
            </w:rPr>
          </w:pPr>
          <w:r w:rsidRPr="00531EC6">
            <w:rPr>
              <w:rFonts w:asciiTheme="majorBidi" w:hAnsiTheme="majorBidi"/>
              <w:b/>
              <w:bCs/>
              <w:lang w:val="en-US"/>
            </w:rPr>
            <w:t>Tunisian Republic</w:t>
          </w:r>
        </w:p>
        <w:p w14:paraId="07997974" w14:textId="77777777" w:rsidR="00F94C5F" w:rsidRDefault="00F94C5F" w:rsidP="00F94C5F">
          <w:pPr>
            <w:pStyle w:val="En-tte"/>
            <w:tabs>
              <w:tab w:val="clear" w:pos="4536"/>
              <w:tab w:val="clear" w:pos="9072"/>
            </w:tabs>
            <w:bidi w:val="0"/>
            <w:ind w:right="-67"/>
            <w:jc w:val="center"/>
            <w:rPr>
              <w:rFonts w:asciiTheme="majorBidi" w:hAnsiTheme="majorBidi"/>
              <w:b/>
              <w:bCs/>
              <w:rtl/>
            </w:rPr>
          </w:pPr>
          <w:r>
            <w:rPr>
              <w:rFonts w:asciiTheme="majorBidi" w:hAnsiTheme="majorBidi"/>
              <w:b/>
              <w:bCs/>
              <w:rtl/>
            </w:rPr>
            <w:t>******</w:t>
          </w:r>
        </w:p>
        <w:p w14:paraId="25D508D2" w14:textId="77777777" w:rsidR="00F94C5F" w:rsidRPr="00531EC6" w:rsidRDefault="00F94C5F" w:rsidP="00F94C5F">
          <w:pPr>
            <w:pStyle w:val="En-tte"/>
            <w:tabs>
              <w:tab w:val="clear" w:pos="4536"/>
              <w:tab w:val="clear" w:pos="9072"/>
            </w:tabs>
            <w:bidi w:val="0"/>
            <w:ind w:right="-67"/>
            <w:jc w:val="center"/>
            <w:rPr>
              <w:rFonts w:asciiTheme="majorBidi" w:hAnsiTheme="majorBidi"/>
              <w:b/>
              <w:bCs/>
              <w:lang w:val="en-US"/>
            </w:rPr>
          </w:pPr>
          <w:r w:rsidRPr="00531EC6">
            <w:rPr>
              <w:rFonts w:asciiTheme="majorBidi" w:hAnsiTheme="majorBidi"/>
              <w:b/>
              <w:bCs/>
              <w:lang w:val="en-US"/>
            </w:rPr>
            <w:t xml:space="preserve">Private Higher School of Engineers of Gafsa </w:t>
          </w:r>
        </w:p>
        <w:p w14:paraId="78C0242C" w14:textId="77777777" w:rsidR="00F94C5F" w:rsidRDefault="00F94C5F" w:rsidP="00F94C5F">
          <w:pPr>
            <w:pStyle w:val="En-tte"/>
            <w:tabs>
              <w:tab w:val="clear" w:pos="4536"/>
              <w:tab w:val="clear" w:pos="9072"/>
            </w:tabs>
            <w:bidi w:val="0"/>
            <w:ind w:right="-67"/>
            <w:jc w:val="center"/>
            <w:rPr>
              <w:rFonts w:asciiTheme="majorBidi" w:hAnsiTheme="majorBidi"/>
              <w:b/>
              <w:bCs/>
              <w:rtl/>
            </w:rPr>
          </w:pPr>
          <w:r>
            <w:rPr>
              <w:rFonts w:asciiTheme="majorBidi" w:hAnsiTheme="majorBidi"/>
              <w:b/>
              <w:bCs/>
              <w:rtl/>
            </w:rPr>
            <w:t>******</w:t>
          </w:r>
        </w:p>
        <w:p w14:paraId="08024C33" w14:textId="7E389B8D" w:rsidR="00F94C5F" w:rsidRPr="006B6D4D" w:rsidRDefault="00F94C5F" w:rsidP="00F94C5F">
          <w:pPr>
            <w:pStyle w:val="En-tte"/>
            <w:tabs>
              <w:tab w:val="clear" w:pos="4536"/>
              <w:tab w:val="clear" w:pos="9072"/>
            </w:tabs>
            <w:jc w:val="center"/>
            <w:rPr>
              <w:rFonts w:asciiTheme="majorBidi" w:hAnsiTheme="majorBidi" w:cstheme="majorBidi"/>
              <w:b/>
              <w:bCs/>
            </w:rPr>
          </w:pPr>
          <w:r w:rsidRPr="00531EC6">
            <w:rPr>
              <w:rFonts w:asciiTheme="majorBidi" w:hAnsiTheme="majorBidi"/>
              <w:b/>
              <w:bCs/>
              <w:lang w:val="en-US"/>
            </w:rPr>
            <w:t>Private Higher Education Institution, State-approved</w:t>
          </w:r>
          <w:r w:rsidRPr="00531EC6">
            <w:rPr>
              <w:rFonts w:asciiTheme="majorBidi" w:hAnsiTheme="majorBidi"/>
              <w:b/>
              <w:bCs/>
              <w:sz w:val="22"/>
              <w:szCs w:val="22"/>
              <w:lang w:val="en-US"/>
            </w:rPr>
            <w:br/>
          </w:r>
          <w:r w:rsidRPr="00531EC6">
            <w:rPr>
              <w:rFonts w:asciiTheme="majorBidi" w:hAnsiTheme="majorBidi"/>
              <w:b/>
              <w:bCs/>
              <w:lang w:val="en-US"/>
            </w:rPr>
            <w:t>under N° 05-2013</w:t>
          </w:r>
        </w:p>
      </w:tc>
      <w:tc>
        <w:tcPr>
          <w:tcW w:w="7543" w:type="dxa"/>
        </w:tcPr>
        <w:p w14:paraId="461F7651" w14:textId="77777777" w:rsidR="00F94C5F" w:rsidRDefault="00F94C5F" w:rsidP="00F94C5F">
          <w:pPr>
            <w:jc w:val="center"/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67456" behindDoc="1" locked="0" layoutInCell="1" allowOverlap="1" wp14:anchorId="7C4A7516" wp14:editId="4F7ABF42">
                <wp:simplePos x="0" y="0"/>
                <wp:positionH relativeFrom="column">
                  <wp:posOffset>1450340</wp:posOffset>
                </wp:positionH>
                <wp:positionV relativeFrom="paragraph">
                  <wp:posOffset>-173355</wp:posOffset>
                </wp:positionV>
                <wp:extent cx="2047875" cy="1457325"/>
                <wp:effectExtent l="19050" t="0" r="9525" b="0"/>
                <wp:wrapNone/>
                <wp:docPr id="1" name="Image 1" descr="C:\Users\user\Desktop\WALID\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user\Desktop\WALID\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b="2187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1457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14:paraId="400AD01A" w14:textId="77777777" w:rsidR="00F94C5F" w:rsidRDefault="00F94C5F" w:rsidP="00F94C5F"/>
        <w:p w14:paraId="79DE44A4" w14:textId="77777777" w:rsidR="00F94C5F" w:rsidRDefault="00F94C5F" w:rsidP="00F94C5F">
          <w:pPr>
            <w:ind w:right="2033"/>
            <w:jc w:val="center"/>
          </w:pPr>
        </w:p>
        <w:p w14:paraId="5EFC478E" w14:textId="77777777" w:rsidR="00F94C5F" w:rsidRDefault="00F94C5F" w:rsidP="00F94C5F">
          <w:pPr>
            <w:ind w:right="2033"/>
            <w:jc w:val="center"/>
          </w:pPr>
        </w:p>
        <w:p w14:paraId="0F51F5B8" w14:textId="77777777" w:rsidR="00F94C5F" w:rsidRDefault="00F94C5F" w:rsidP="00F94C5F">
          <w:pPr>
            <w:ind w:right="2033"/>
            <w:jc w:val="center"/>
          </w:pPr>
        </w:p>
        <w:p w14:paraId="564C533B" w14:textId="77777777" w:rsidR="00F94C5F" w:rsidRDefault="00F94C5F" w:rsidP="00F94C5F">
          <w:pPr>
            <w:ind w:right="2033"/>
            <w:jc w:val="center"/>
          </w:pPr>
        </w:p>
        <w:p w14:paraId="4921F1E6" w14:textId="77777777" w:rsidR="00F94C5F" w:rsidRDefault="00F94C5F" w:rsidP="00F94C5F">
          <w:pPr>
            <w:ind w:right="2033"/>
            <w:jc w:val="center"/>
          </w:pPr>
        </w:p>
        <w:p w14:paraId="3649DADF" w14:textId="77777777" w:rsidR="00F94C5F" w:rsidRPr="0038796B" w:rsidRDefault="00F94C5F" w:rsidP="00F94C5F">
          <w:pPr>
            <w:ind w:right="2033"/>
            <w:jc w:val="center"/>
          </w:pPr>
        </w:p>
      </w:tc>
      <w:tc>
        <w:tcPr>
          <w:tcW w:w="4343" w:type="dxa"/>
        </w:tcPr>
        <w:p w14:paraId="4A5E8071" w14:textId="77777777" w:rsidR="00F94C5F" w:rsidRPr="00395235" w:rsidRDefault="00F94C5F" w:rsidP="00F94C5F">
          <w:pPr>
            <w:pStyle w:val="En-tte"/>
            <w:tabs>
              <w:tab w:val="clear" w:pos="4536"/>
              <w:tab w:val="clear" w:pos="9072"/>
            </w:tabs>
            <w:spacing w:line="312" w:lineRule="auto"/>
            <w:jc w:val="center"/>
            <w:rPr>
              <w:rFonts w:asciiTheme="majorBidi" w:hAnsiTheme="majorBidi" w:cstheme="majorBidi"/>
              <w:b/>
              <w:bCs/>
              <w:rtl/>
              <w:lang w:bidi="ar-TN"/>
            </w:rPr>
          </w:pPr>
          <w:r w:rsidRPr="00395235">
            <w:rPr>
              <w:rFonts w:asciiTheme="majorBidi" w:hAnsiTheme="majorBidi" w:cstheme="majorBidi" w:hint="cs"/>
              <w:b/>
              <w:bCs/>
              <w:rtl/>
              <w:lang w:bidi="ar-TN"/>
            </w:rPr>
            <w:t>الجمهورية التونسية</w:t>
          </w:r>
        </w:p>
        <w:p w14:paraId="26724A51" w14:textId="77777777" w:rsidR="00F94C5F" w:rsidRPr="00395235" w:rsidRDefault="00F94C5F" w:rsidP="00F94C5F">
          <w:pPr>
            <w:spacing w:line="312" w:lineRule="auto"/>
            <w:jc w:val="center"/>
            <w:rPr>
              <w:rFonts w:asciiTheme="majorBidi" w:hAnsiTheme="majorBidi" w:cstheme="majorBidi"/>
              <w:b/>
              <w:bCs/>
              <w:rtl/>
              <w:lang w:bidi="ar-TN"/>
            </w:rPr>
          </w:pPr>
          <w:r w:rsidRPr="00395235">
            <w:rPr>
              <w:rFonts w:asciiTheme="majorBidi" w:hAnsiTheme="majorBidi" w:cstheme="majorBidi"/>
              <w:b/>
              <w:bCs/>
              <w:lang w:bidi="ar-TN"/>
            </w:rPr>
            <w:t>*******</w:t>
          </w:r>
        </w:p>
        <w:p w14:paraId="0999C20C" w14:textId="77777777" w:rsidR="00F94C5F" w:rsidRPr="00395235" w:rsidRDefault="00F94C5F" w:rsidP="00F94C5F">
          <w:pPr>
            <w:spacing w:line="312" w:lineRule="auto"/>
            <w:jc w:val="center"/>
            <w:rPr>
              <w:rFonts w:asciiTheme="majorBidi" w:hAnsiTheme="majorBidi" w:cstheme="majorBidi"/>
              <w:b/>
              <w:bCs/>
              <w:lang w:bidi="ar-TN"/>
            </w:rPr>
          </w:pPr>
          <w:r w:rsidRPr="00395235">
            <w:rPr>
              <w:rFonts w:asciiTheme="majorBidi" w:hAnsiTheme="majorBidi" w:cstheme="majorBidi" w:hint="cs"/>
              <w:b/>
              <w:bCs/>
              <w:rtl/>
              <w:lang w:bidi="ar-TN"/>
            </w:rPr>
            <w:t>المدرسة العليا الخاصة للمهندسين بقفصة</w:t>
          </w:r>
        </w:p>
        <w:p w14:paraId="6AB5F7CF" w14:textId="77777777" w:rsidR="00F94C5F" w:rsidRPr="00395235" w:rsidRDefault="00F94C5F" w:rsidP="00F94C5F">
          <w:pPr>
            <w:spacing w:line="312" w:lineRule="auto"/>
            <w:jc w:val="center"/>
            <w:rPr>
              <w:rFonts w:asciiTheme="majorBidi" w:hAnsiTheme="majorBidi" w:cstheme="majorBidi"/>
              <w:b/>
              <w:bCs/>
              <w:lang w:bidi="ar-TN"/>
            </w:rPr>
          </w:pPr>
          <w:r w:rsidRPr="00395235">
            <w:rPr>
              <w:rFonts w:asciiTheme="majorBidi" w:hAnsiTheme="majorBidi" w:cstheme="majorBidi"/>
              <w:b/>
              <w:bCs/>
              <w:lang w:bidi="ar-TN"/>
            </w:rPr>
            <w:t>*******</w:t>
          </w:r>
        </w:p>
        <w:p w14:paraId="61F0BBE7" w14:textId="77777777" w:rsidR="00F94C5F" w:rsidRPr="00C31F8F" w:rsidRDefault="00F94C5F" w:rsidP="00F94C5F">
          <w:pPr>
            <w:pStyle w:val="En-tte"/>
            <w:tabs>
              <w:tab w:val="clear" w:pos="4536"/>
              <w:tab w:val="clear" w:pos="9072"/>
            </w:tabs>
            <w:jc w:val="center"/>
            <w:rPr>
              <w:rFonts w:asciiTheme="majorBidi" w:hAnsiTheme="majorBidi" w:cstheme="majorBidi"/>
              <w:b/>
              <w:bCs/>
              <w:lang w:bidi="ar-TN"/>
            </w:rPr>
          </w:pPr>
          <w:r w:rsidRPr="00395235">
            <w:rPr>
              <w:rFonts w:hint="cs"/>
              <w:b/>
              <w:bCs/>
              <w:rtl/>
              <w:lang w:bidi="ar-TN"/>
            </w:rPr>
            <w:t xml:space="preserve">مؤسسة جامعية خاصة مرخص لها من طرف الدولة </w:t>
          </w:r>
          <w:r w:rsidRPr="00395235">
            <w:rPr>
              <w:rFonts w:asciiTheme="majorBidi" w:hAnsiTheme="majorBidi" w:cstheme="majorBidi" w:hint="cs"/>
              <w:b/>
              <w:bCs/>
              <w:rtl/>
              <w:lang w:bidi="ar-TN"/>
            </w:rPr>
            <w:t>تحت عدد: 05-</w:t>
          </w:r>
          <w:r w:rsidRPr="00395235">
            <w:rPr>
              <w:rFonts w:asciiTheme="majorBidi" w:hAnsiTheme="majorBidi" w:cstheme="majorBidi"/>
              <w:b/>
              <w:bCs/>
              <w:lang w:bidi="ar-TN"/>
            </w:rPr>
            <w:t xml:space="preserve"> </w:t>
          </w:r>
          <w:r w:rsidRPr="00395235">
            <w:rPr>
              <w:rFonts w:asciiTheme="majorBidi" w:hAnsiTheme="majorBidi" w:cstheme="majorBidi" w:hint="cs"/>
              <w:b/>
              <w:bCs/>
              <w:rtl/>
              <w:lang w:bidi="ar-TN"/>
            </w:rPr>
            <w:t>2013</w:t>
          </w:r>
        </w:p>
      </w:tc>
    </w:tr>
  </w:tbl>
  <w:p w14:paraId="313FD74E" w14:textId="04012728" w:rsidR="00F661C5" w:rsidRPr="00980F26" w:rsidRDefault="00F661C5" w:rsidP="008C594E">
    <w:pPr>
      <w:pStyle w:val="En-tte"/>
      <w:tabs>
        <w:tab w:val="clear" w:pos="4536"/>
        <w:tab w:val="clear" w:pos="9072"/>
      </w:tabs>
      <w:ind w:left="-1417" w:right="-85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F5EBA7" w14:textId="77777777" w:rsidR="00F661C5" w:rsidRDefault="00703B15">
    <w:pPr>
      <w:pStyle w:val="En-tte"/>
    </w:pPr>
    <w:r>
      <w:rPr>
        <w:noProof/>
        <w:lang w:eastAsia="fr-FR"/>
      </w:rPr>
      <w:pict w14:anchorId="59E5835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512825" o:spid="_x0000_s2049" type="#_x0000_t75" style="position:absolute;left:0;text-align:left;margin-left:0;margin-top:0;width:453.1pt;height:412.8pt;z-index:-251657216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18604B"/>
    <w:multiLevelType w:val="hybridMultilevel"/>
    <w:tmpl w:val="C86C81BA"/>
    <w:lvl w:ilvl="0" w:tplc="4684A2FA">
      <w:start w:val="1"/>
      <w:numFmt w:val="arabicAlpha"/>
      <w:lvlText w:val="%1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5B6D401B"/>
    <w:multiLevelType w:val="hybridMultilevel"/>
    <w:tmpl w:val="34A4E90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D4D"/>
    <w:rsid w:val="00002FA3"/>
    <w:rsid w:val="00026017"/>
    <w:rsid w:val="000371AE"/>
    <w:rsid w:val="000416D9"/>
    <w:rsid w:val="000416EE"/>
    <w:rsid w:val="000528CD"/>
    <w:rsid w:val="000563F4"/>
    <w:rsid w:val="000A428C"/>
    <w:rsid w:val="000B213C"/>
    <w:rsid w:val="000C7449"/>
    <w:rsid w:val="000D5784"/>
    <w:rsid w:val="000F5759"/>
    <w:rsid w:val="0011579E"/>
    <w:rsid w:val="00117B66"/>
    <w:rsid w:val="00164388"/>
    <w:rsid w:val="00177302"/>
    <w:rsid w:val="001A1FD2"/>
    <w:rsid w:val="001E6AED"/>
    <w:rsid w:val="0020617D"/>
    <w:rsid w:val="00212FC3"/>
    <w:rsid w:val="00241CC8"/>
    <w:rsid w:val="002512A2"/>
    <w:rsid w:val="0026000E"/>
    <w:rsid w:val="0029131C"/>
    <w:rsid w:val="002952B9"/>
    <w:rsid w:val="002C3C49"/>
    <w:rsid w:val="002F334C"/>
    <w:rsid w:val="003258A6"/>
    <w:rsid w:val="00354152"/>
    <w:rsid w:val="00384908"/>
    <w:rsid w:val="0038796B"/>
    <w:rsid w:val="003B4F30"/>
    <w:rsid w:val="00400342"/>
    <w:rsid w:val="00447A13"/>
    <w:rsid w:val="004651FD"/>
    <w:rsid w:val="00467A42"/>
    <w:rsid w:val="00467B96"/>
    <w:rsid w:val="004A53F7"/>
    <w:rsid w:val="004B47B1"/>
    <w:rsid w:val="004C7E9C"/>
    <w:rsid w:val="004D6145"/>
    <w:rsid w:val="004E181B"/>
    <w:rsid w:val="004E7E46"/>
    <w:rsid w:val="00530CAF"/>
    <w:rsid w:val="005518B5"/>
    <w:rsid w:val="005D0AB7"/>
    <w:rsid w:val="005E2211"/>
    <w:rsid w:val="005E6F65"/>
    <w:rsid w:val="006152B5"/>
    <w:rsid w:val="00634A5E"/>
    <w:rsid w:val="00642DC2"/>
    <w:rsid w:val="00651CC4"/>
    <w:rsid w:val="00657666"/>
    <w:rsid w:val="00660004"/>
    <w:rsid w:val="00674AA9"/>
    <w:rsid w:val="006B292F"/>
    <w:rsid w:val="006B6D4D"/>
    <w:rsid w:val="006B75D1"/>
    <w:rsid w:val="006C0113"/>
    <w:rsid w:val="006D7851"/>
    <w:rsid w:val="00703B15"/>
    <w:rsid w:val="0070737B"/>
    <w:rsid w:val="00712458"/>
    <w:rsid w:val="007168C6"/>
    <w:rsid w:val="00733E85"/>
    <w:rsid w:val="007349AB"/>
    <w:rsid w:val="00740735"/>
    <w:rsid w:val="00791540"/>
    <w:rsid w:val="007944E1"/>
    <w:rsid w:val="007A1129"/>
    <w:rsid w:val="007A1651"/>
    <w:rsid w:val="007B0758"/>
    <w:rsid w:val="007E062B"/>
    <w:rsid w:val="008138EC"/>
    <w:rsid w:val="008C594E"/>
    <w:rsid w:val="008D2CB3"/>
    <w:rsid w:val="008D5133"/>
    <w:rsid w:val="008F0873"/>
    <w:rsid w:val="008F3EDB"/>
    <w:rsid w:val="008F6088"/>
    <w:rsid w:val="009007B7"/>
    <w:rsid w:val="00905870"/>
    <w:rsid w:val="009215D0"/>
    <w:rsid w:val="00931EFC"/>
    <w:rsid w:val="009526C2"/>
    <w:rsid w:val="00952D34"/>
    <w:rsid w:val="00964989"/>
    <w:rsid w:val="00972885"/>
    <w:rsid w:val="00980F26"/>
    <w:rsid w:val="009D42DB"/>
    <w:rsid w:val="009E51CD"/>
    <w:rsid w:val="009F0B15"/>
    <w:rsid w:val="00A125CE"/>
    <w:rsid w:val="00A1294E"/>
    <w:rsid w:val="00A16C4C"/>
    <w:rsid w:val="00A35A3B"/>
    <w:rsid w:val="00AA6090"/>
    <w:rsid w:val="00AA6618"/>
    <w:rsid w:val="00AB0B2B"/>
    <w:rsid w:val="00B6652A"/>
    <w:rsid w:val="00B67568"/>
    <w:rsid w:val="00B73C3E"/>
    <w:rsid w:val="00BC11C5"/>
    <w:rsid w:val="00BE06DE"/>
    <w:rsid w:val="00C1777D"/>
    <w:rsid w:val="00C31F8F"/>
    <w:rsid w:val="00C33042"/>
    <w:rsid w:val="00C3435F"/>
    <w:rsid w:val="00C3589B"/>
    <w:rsid w:val="00C70EEF"/>
    <w:rsid w:val="00C7127E"/>
    <w:rsid w:val="00CA1F44"/>
    <w:rsid w:val="00CA245E"/>
    <w:rsid w:val="00CA6238"/>
    <w:rsid w:val="00CC15F7"/>
    <w:rsid w:val="00CD0359"/>
    <w:rsid w:val="00CD4DD0"/>
    <w:rsid w:val="00D10DEE"/>
    <w:rsid w:val="00D156C7"/>
    <w:rsid w:val="00D17E51"/>
    <w:rsid w:val="00D41E3F"/>
    <w:rsid w:val="00D714DF"/>
    <w:rsid w:val="00DE362B"/>
    <w:rsid w:val="00DF47F5"/>
    <w:rsid w:val="00E54DBA"/>
    <w:rsid w:val="00E6339A"/>
    <w:rsid w:val="00E94849"/>
    <w:rsid w:val="00EC2A68"/>
    <w:rsid w:val="00ED585B"/>
    <w:rsid w:val="00F120DF"/>
    <w:rsid w:val="00F26DEB"/>
    <w:rsid w:val="00F30EED"/>
    <w:rsid w:val="00F51C15"/>
    <w:rsid w:val="00F659F2"/>
    <w:rsid w:val="00F661C5"/>
    <w:rsid w:val="00F82C4A"/>
    <w:rsid w:val="00F94C5F"/>
    <w:rsid w:val="00F97A84"/>
    <w:rsid w:val="00FD73F6"/>
    <w:rsid w:val="00FF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DD4C817"/>
  <w15:docId w15:val="{BB36CE79-F97F-4659-A722-5648F3D7F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23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re1">
    <w:name w:val="heading 1"/>
    <w:aliases w:val="Introduction"/>
    <w:basedOn w:val="Normal"/>
    <w:next w:val="Normal"/>
    <w:link w:val="Titre1Car"/>
    <w:uiPriority w:val="9"/>
    <w:qFormat/>
    <w:rsid w:val="00F94C5F"/>
    <w:pPr>
      <w:keepNext/>
      <w:bidi w:val="0"/>
      <w:spacing w:before="240" w:after="120" w:line="276" w:lineRule="auto"/>
      <w:outlineLvl w:val="0"/>
    </w:pPr>
    <w:rPr>
      <w:rFonts w:asciiTheme="majorBidi" w:eastAsiaTheme="majorEastAsia" w:hAnsiTheme="majorBidi" w:cstheme="majorBidi"/>
      <w:b/>
      <w:bCs/>
      <w:kern w:val="32"/>
      <w:sz w:val="32"/>
      <w:szCs w:val="32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B6D4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B6D4D"/>
  </w:style>
  <w:style w:type="paragraph" w:styleId="Pieddepage">
    <w:name w:val="footer"/>
    <w:basedOn w:val="Normal"/>
    <w:link w:val="PieddepageCar"/>
    <w:uiPriority w:val="99"/>
    <w:unhideWhenUsed/>
    <w:rsid w:val="006B6D4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B6D4D"/>
  </w:style>
  <w:style w:type="table" w:styleId="Grilledutableau">
    <w:name w:val="Table Grid"/>
    <w:basedOn w:val="TableauNormal"/>
    <w:uiPriority w:val="59"/>
    <w:rsid w:val="006B6D4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4651FD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4651FD"/>
    <w:rPr>
      <w:rFonts w:ascii="Tahoma" w:hAnsi="Tahoma" w:cs="Tahoma"/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8796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796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258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212FC3"/>
    <w:pPr>
      <w:ind w:left="720"/>
      <w:contextualSpacing/>
    </w:pPr>
  </w:style>
  <w:style w:type="character" w:customStyle="1" w:styleId="Titre1Car">
    <w:name w:val="Titre 1 Car"/>
    <w:aliases w:val="Introduction Car"/>
    <w:basedOn w:val="Policepardfaut"/>
    <w:link w:val="Titre1"/>
    <w:uiPriority w:val="9"/>
    <w:rsid w:val="00F94C5F"/>
    <w:rPr>
      <w:rFonts w:asciiTheme="majorBidi" w:eastAsiaTheme="majorEastAsia" w:hAnsiTheme="majorBidi" w:cstheme="majorBidi"/>
      <w:b/>
      <w:bCs/>
      <w:kern w:val="32"/>
      <w:sz w:val="32"/>
      <w:szCs w:val="32"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67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520A1-62B5-4255-B418-5F97506FF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114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ESIP DIRECTEUR</cp:lastModifiedBy>
  <cp:revision>11</cp:revision>
  <cp:lastPrinted>2020-06-25T16:26:00Z</cp:lastPrinted>
  <dcterms:created xsi:type="dcterms:W3CDTF">2022-10-21T09:51:00Z</dcterms:created>
  <dcterms:modified xsi:type="dcterms:W3CDTF">2022-10-21T14:05:00Z</dcterms:modified>
</cp:coreProperties>
</file>